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6" w:rsidRPr="00CE5F76" w:rsidRDefault="00CE5F76" w:rsidP="00246F87">
      <w:pPr>
        <w:ind w:left="360"/>
        <w:rPr>
          <w:color w:val="FF0000"/>
          <w:sz w:val="40"/>
          <w:szCs w:val="40"/>
        </w:rPr>
      </w:pPr>
      <w:r w:rsidRPr="00CE5F76">
        <w:rPr>
          <w:color w:val="FF0000"/>
          <w:sz w:val="40"/>
          <w:szCs w:val="40"/>
        </w:rPr>
        <w:t>***Please Read This!!!</w:t>
      </w:r>
    </w:p>
    <w:p w:rsidR="00CE5F76" w:rsidRDefault="00CE5F76" w:rsidP="00246F87">
      <w:pPr>
        <w:ind w:left="360"/>
        <w:rPr>
          <w:sz w:val="28"/>
          <w:szCs w:val="28"/>
        </w:rPr>
      </w:pPr>
    </w:p>
    <w:p w:rsidR="00246F87" w:rsidRDefault="00246F87" w:rsidP="00246F87">
      <w:pPr>
        <w:ind w:left="360"/>
        <w:rPr>
          <w:sz w:val="28"/>
          <w:szCs w:val="28"/>
        </w:rPr>
      </w:pPr>
      <w:r w:rsidRPr="00246F87">
        <w:rPr>
          <w:sz w:val="28"/>
          <w:szCs w:val="28"/>
        </w:rPr>
        <w:t xml:space="preserve">** Go </w:t>
      </w:r>
      <w:r>
        <w:rPr>
          <w:sz w:val="28"/>
          <w:szCs w:val="28"/>
        </w:rPr>
        <w:t>t</w:t>
      </w:r>
      <w:r w:rsidRPr="00246F87">
        <w:rPr>
          <w:sz w:val="28"/>
          <w:szCs w:val="28"/>
        </w:rPr>
        <w:t>o the “</w:t>
      </w:r>
      <w:r w:rsidR="00DC1B84">
        <w:rPr>
          <w:rStyle w:val="headblack1"/>
        </w:rPr>
        <w:t xml:space="preserve">MMWR Presentation: Instructions and remaining topics </w:t>
      </w:r>
      <w:proofErr w:type="gramStart"/>
      <w:r w:rsidR="00DC1B84">
        <w:rPr>
          <w:rStyle w:val="headblack1"/>
        </w:rPr>
        <w:t>for ….</w:t>
      </w:r>
      <w:proofErr w:type="gramEnd"/>
      <w:r w:rsidRPr="00246F87">
        <w:rPr>
          <w:sz w:val="28"/>
          <w:szCs w:val="28"/>
        </w:rPr>
        <w:t xml:space="preserve">” </w:t>
      </w:r>
      <w:r w:rsidR="00DC1B84">
        <w:rPr>
          <w:sz w:val="28"/>
          <w:szCs w:val="28"/>
        </w:rPr>
        <w:t>l</w:t>
      </w:r>
      <w:r w:rsidRPr="00246F87">
        <w:rPr>
          <w:sz w:val="28"/>
          <w:szCs w:val="28"/>
        </w:rPr>
        <w:t>ink</w:t>
      </w:r>
      <w:r w:rsidR="00DC1B84">
        <w:rPr>
          <w:sz w:val="28"/>
          <w:szCs w:val="28"/>
        </w:rPr>
        <w:t xml:space="preserve">  for your class</w:t>
      </w:r>
      <w:r>
        <w:rPr>
          <w:sz w:val="28"/>
          <w:szCs w:val="28"/>
        </w:rPr>
        <w:t xml:space="preserve"> (on my </w:t>
      </w:r>
      <w:proofErr w:type="spellStart"/>
      <w:r>
        <w:rPr>
          <w:sz w:val="28"/>
          <w:szCs w:val="28"/>
        </w:rPr>
        <w:t>Frontdoor</w:t>
      </w:r>
      <w:proofErr w:type="spellEnd"/>
      <w:r>
        <w:rPr>
          <w:sz w:val="28"/>
          <w:szCs w:val="28"/>
        </w:rPr>
        <w:t xml:space="preserve"> site)</w:t>
      </w:r>
      <w:r w:rsidRPr="00246F87">
        <w:rPr>
          <w:sz w:val="28"/>
          <w:szCs w:val="28"/>
        </w:rPr>
        <w:t xml:space="preserve"> to find available topics</w:t>
      </w:r>
      <w:r w:rsidR="00DC1B84">
        <w:rPr>
          <w:sz w:val="28"/>
          <w:szCs w:val="28"/>
        </w:rPr>
        <w:t xml:space="preserve"> and presentation instructions.</w:t>
      </w:r>
      <w:r w:rsidRPr="00246F87">
        <w:rPr>
          <w:sz w:val="28"/>
          <w:szCs w:val="28"/>
        </w:rPr>
        <w:t xml:space="preserve">  </w:t>
      </w:r>
      <w:r w:rsidR="00CE5F76">
        <w:rPr>
          <w:sz w:val="28"/>
          <w:szCs w:val="28"/>
        </w:rPr>
        <w:t>Below</w:t>
      </w:r>
      <w:r w:rsidRPr="00246F87">
        <w:rPr>
          <w:sz w:val="28"/>
          <w:szCs w:val="28"/>
        </w:rPr>
        <w:t xml:space="preserve"> is a full list of ALL the topics, some of them may have already been selected by students.</w:t>
      </w:r>
      <w:r>
        <w:rPr>
          <w:sz w:val="28"/>
          <w:szCs w:val="28"/>
        </w:rPr>
        <w:t xml:space="preserve">  I uploaded this so that you can link to your topic in case you didn’t save the link.</w:t>
      </w:r>
      <w:r w:rsidR="00DC1B84">
        <w:rPr>
          <w:sz w:val="28"/>
          <w:szCs w:val="28"/>
        </w:rPr>
        <w:t xml:space="preserve">  This list of</w:t>
      </w:r>
      <w:r w:rsidR="007D7633">
        <w:rPr>
          <w:sz w:val="28"/>
          <w:szCs w:val="28"/>
        </w:rPr>
        <w:t xml:space="preserve"> 28</w:t>
      </w:r>
      <w:r w:rsidR="00DC1B84">
        <w:rPr>
          <w:sz w:val="28"/>
          <w:szCs w:val="28"/>
        </w:rPr>
        <w:t xml:space="preserve"> topics is two pages.</w:t>
      </w:r>
    </w:p>
    <w:p w:rsidR="00451A1D" w:rsidRPr="00246F87" w:rsidRDefault="00451A1D" w:rsidP="00246F87">
      <w:pPr>
        <w:ind w:left="360"/>
        <w:rPr>
          <w:sz w:val="28"/>
          <w:szCs w:val="28"/>
        </w:rPr>
      </w:pPr>
      <w:bookmarkStart w:id="0" w:name="_GoBack"/>
      <w:bookmarkEnd w:id="0"/>
    </w:p>
    <w:p w:rsidR="00246F87" w:rsidRDefault="00246F87" w:rsidP="00246F87">
      <w:pPr>
        <w:ind w:left="360"/>
      </w:pPr>
    </w:p>
    <w:p w:rsidR="00451A1D" w:rsidRPr="00451A1D" w:rsidRDefault="00A13BE0" w:rsidP="00451A1D">
      <w:pPr>
        <w:numPr>
          <w:ilvl w:val="0"/>
          <w:numId w:val="2"/>
        </w:numPr>
        <w:spacing w:after="200" w:line="276" w:lineRule="auto"/>
      </w:pPr>
      <w:hyperlink r:id="rId6" w:history="1">
        <w:r w:rsidR="00451A1D" w:rsidRPr="00451A1D">
          <w:rPr>
            <w:color w:val="0000FF"/>
            <w:u w:val="single"/>
          </w:rPr>
          <w:t>Transplantation-Transmitted Tuberculosis --- Oklahoma and Texas, 2007</w:t>
        </w:r>
      </w:hyperlink>
    </w:p>
    <w:p w:rsidR="00451A1D" w:rsidRPr="00451A1D" w:rsidRDefault="00451A1D" w:rsidP="00451A1D">
      <w:pPr>
        <w:ind w:left="360"/>
      </w:pPr>
      <w:r w:rsidRPr="00451A1D">
        <w:rPr>
          <w:bCs/>
          <w:color w:val="000000"/>
          <w:spacing w:val="16"/>
          <w:kern w:val="36"/>
          <w:lang/>
        </w:rPr>
        <w:t xml:space="preserve">2.  </w:t>
      </w:r>
      <w:hyperlink r:id="rId7" w:history="1">
        <w:r w:rsidRPr="00451A1D">
          <w:rPr>
            <w:bCs/>
            <w:color w:val="0000FF"/>
            <w:spacing w:val="16"/>
            <w:kern w:val="36"/>
            <w:u w:val="single"/>
            <w:lang/>
          </w:rPr>
          <w:t>Locally Acquired Dengue --- Key West, Florida, 2009--2010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3.  </w:t>
      </w:r>
      <w:hyperlink r:id="rId8" w:history="1">
        <w:r w:rsidRPr="00451A1D">
          <w:rPr>
            <w:color w:val="0000FF"/>
            <w:u w:val="single"/>
          </w:rPr>
          <w:t xml:space="preserve">Multistate Outbreak of Human </w:t>
        </w:r>
        <w:r w:rsidRPr="00451A1D">
          <w:rPr>
            <w:i/>
            <w:iCs/>
            <w:color w:val="0000FF"/>
            <w:u w:val="single"/>
          </w:rPr>
          <w:t>Salmonella</w:t>
        </w:r>
        <w:r w:rsidRPr="00451A1D">
          <w:rPr>
            <w:color w:val="0000FF"/>
            <w:u w:val="single"/>
          </w:rPr>
          <w:t xml:space="preserve"> Infections Associated with Exposure to Turtles --- United States, 2007--2008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4.  </w:t>
      </w:r>
      <w:hyperlink r:id="rId9" w:history="1">
        <w:r w:rsidRPr="00451A1D">
          <w:rPr>
            <w:color w:val="0000FF"/>
            <w:u w:val="single"/>
          </w:rPr>
          <w:t>Public Health Response to a Rabid Kitten --- Four States, 2007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5.  </w:t>
      </w:r>
      <w:hyperlink r:id="rId10" w:history="1">
        <w:proofErr w:type="spellStart"/>
        <w:r w:rsidRPr="00451A1D">
          <w:rPr>
            <w:color w:val="0000FF"/>
            <w:u w:val="single"/>
          </w:rPr>
          <w:t>Norovirus</w:t>
        </w:r>
        <w:proofErr w:type="spellEnd"/>
        <w:r w:rsidRPr="00451A1D">
          <w:rPr>
            <w:color w:val="0000FF"/>
            <w:u w:val="single"/>
          </w:rPr>
          <w:t xml:space="preserve"> Outbreak in an Elementary School --- District of Columbia, February 2007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6.  </w:t>
      </w:r>
      <w:hyperlink r:id="rId11" w:history="1">
        <w:r w:rsidRPr="00451A1D">
          <w:rPr>
            <w:color w:val="0000FF"/>
            <w:u w:val="single"/>
          </w:rPr>
          <w:t xml:space="preserve">Outbreak of Cutaneous Larva </w:t>
        </w:r>
        <w:proofErr w:type="spellStart"/>
        <w:r w:rsidRPr="00451A1D">
          <w:rPr>
            <w:color w:val="0000FF"/>
            <w:u w:val="single"/>
          </w:rPr>
          <w:t>Migrans</w:t>
        </w:r>
        <w:proofErr w:type="spellEnd"/>
        <w:r w:rsidRPr="00451A1D">
          <w:rPr>
            <w:color w:val="0000FF"/>
            <w:u w:val="single"/>
          </w:rPr>
          <w:t xml:space="preserve"> at a Children's Camp --- Miami, Florida, 2006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  <w:rPr>
          <w:b/>
        </w:rPr>
      </w:pPr>
      <w:r w:rsidRPr="00451A1D">
        <w:rPr>
          <w:b/>
        </w:rPr>
        <w:t xml:space="preserve">7.  </w:t>
      </w:r>
      <w:hyperlink r:id="rId12" w:history="1">
        <w:r w:rsidRPr="00451A1D">
          <w:rPr>
            <w:bCs/>
            <w:color w:val="0000FF"/>
            <w:spacing w:val="16"/>
            <w:kern w:val="36"/>
            <w:u w:val="single"/>
            <w:lang/>
          </w:rPr>
          <w:t>Bacterial Meningitis After Intrapartum Spinal Anesthesia --- New York and Ohio, 2008--2009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  <w:rPr>
          <w:b/>
          <w:bCs/>
          <w:lang/>
        </w:rPr>
      </w:pPr>
      <w:r w:rsidRPr="00451A1D">
        <w:t xml:space="preserve">8.  </w:t>
      </w:r>
      <w:hyperlink r:id="rId13" w:history="1">
        <w:r w:rsidRPr="00451A1D">
          <w:rPr>
            <w:bCs/>
            <w:color w:val="0000FF"/>
            <w:u w:val="single"/>
            <w:lang/>
          </w:rPr>
          <w:t>Outbreak of Meningococcal Disease Associated with an Elementary School — Oklahoma, March 2010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9.  </w:t>
      </w:r>
      <w:hyperlink r:id="rId14" w:history="1">
        <w:r w:rsidRPr="00451A1D">
          <w:rPr>
            <w:color w:val="0000FF"/>
            <w:u w:val="single"/>
          </w:rPr>
          <w:t>Outbreak of Cryptosporidiosis Associated with a Splash Park --- Idaho, 2007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10.  </w:t>
      </w:r>
      <w:hyperlink r:id="rId15" w:history="1">
        <w:r w:rsidRPr="00451A1D">
          <w:rPr>
            <w:i/>
            <w:iCs/>
            <w:color w:val="0000FF"/>
            <w:u w:val="single"/>
          </w:rPr>
          <w:t>Salmonella</w:t>
        </w:r>
        <w:r w:rsidRPr="00451A1D">
          <w:rPr>
            <w:color w:val="0000FF"/>
            <w:u w:val="single"/>
          </w:rPr>
          <w:t xml:space="preserve"> </w:t>
        </w:r>
        <w:proofErr w:type="spellStart"/>
        <w:r w:rsidRPr="00451A1D">
          <w:rPr>
            <w:color w:val="0000FF"/>
            <w:u w:val="single"/>
          </w:rPr>
          <w:t>Typhimurium</w:t>
        </w:r>
        <w:proofErr w:type="spellEnd"/>
        <w:r w:rsidRPr="00451A1D">
          <w:rPr>
            <w:color w:val="0000FF"/>
            <w:u w:val="single"/>
          </w:rPr>
          <w:t xml:space="preserve"> Infection Associated with Raw Milk and Cheese Consumption --- Pennsylvania, 2007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11.  </w:t>
      </w:r>
      <w:hyperlink r:id="rId16" w:history="1">
        <w:r w:rsidRPr="00451A1D">
          <w:rPr>
            <w:color w:val="0000FF"/>
            <w:u w:val="single"/>
          </w:rPr>
          <w:t>Botulism Associated with Commercially Canned Chili Sauce --- Texas and Indiana, July 2007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12.  </w:t>
      </w:r>
      <w:hyperlink r:id="rId17" w:history="1">
        <w:r w:rsidRPr="00451A1D">
          <w:rPr>
            <w:color w:val="0000FF"/>
            <w:u w:val="single"/>
          </w:rPr>
          <w:t>Deportation of Tuberculosis Patients Complicated by a Medication Shortage --- Honduras, May--August 2006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13.  </w:t>
      </w:r>
      <w:hyperlink r:id="rId18" w:history="1">
        <w:r w:rsidRPr="00451A1D">
          <w:rPr>
            <w:color w:val="0000FF"/>
            <w:u w:val="single"/>
          </w:rPr>
          <w:t xml:space="preserve">Severe Methicillin-Resistant </w:t>
        </w:r>
        <w:r w:rsidRPr="00451A1D">
          <w:rPr>
            <w:i/>
            <w:iCs/>
            <w:color w:val="0000FF"/>
            <w:u w:val="single"/>
          </w:rPr>
          <w:t xml:space="preserve">Staphylococcus </w:t>
        </w:r>
        <w:proofErr w:type="spellStart"/>
        <w:r w:rsidRPr="00451A1D">
          <w:rPr>
            <w:i/>
            <w:iCs/>
            <w:color w:val="0000FF"/>
            <w:u w:val="single"/>
          </w:rPr>
          <w:t>aureus</w:t>
        </w:r>
        <w:proofErr w:type="spellEnd"/>
        <w:r w:rsidRPr="00451A1D">
          <w:rPr>
            <w:color w:val="0000FF"/>
            <w:u w:val="single"/>
          </w:rPr>
          <w:t xml:space="preserve"> Community-Acquired Pneumonia Associated with Influenza --- Louisiana and Georgia, December 2006--January 2007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  <w:rPr>
          <w:b/>
          <w:bCs/>
          <w:i/>
          <w:iCs/>
          <w:lang/>
        </w:rPr>
      </w:pPr>
      <w:r w:rsidRPr="00451A1D">
        <w:t xml:space="preserve">14. </w:t>
      </w:r>
      <w:hyperlink r:id="rId19" w:history="1">
        <w:r w:rsidRPr="00451A1D">
          <w:rPr>
            <w:bCs/>
            <w:iCs/>
            <w:color w:val="0000FF"/>
            <w:u w:val="single"/>
            <w:lang/>
          </w:rPr>
          <w:t>Hospital-Associated Measles Outbreak — Pennsylvania, March–April 2009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15. </w:t>
      </w:r>
      <w:hyperlink r:id="rId20" w:history="1">
        <w:r w:rsidRPr="00451A1D">
          <w:rPr>
            <w:color w:val="0000FF"/>
            <w:u w:val="single"/>
          </w:rPr>
          <w:t>Hantavirus Pulmonary Syndrome in Five Pediatric Patients --- Four States, 2009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  <w:rPr>
          <w:b/>
          <w:bCs/>
          <w:lang/>
        </w:rPr>
      </w:pPr>
      <w:r w:rsidRPr="00451A1D">
        <w:t xml:space="preserve">16. </w:t>
      </w:r>
      <w:hyperlink r:id="rId21" w:history="1">
        <w:r w:rsidRPr="00451A1D">
          <w:rPr>
            <w:bCs/>
            <w:color w:val="0000FF"/>
            <w:u w:val="single"/>
            <w:lang/>
          </w:rPr>
          <w:t>Paralytic Shellfish Poisoning — Southeast Alaska, May–June 2011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17.  </w:t>
      </w:r>
      <w:hyperlink r:id="rId22" w:history="1">
        <w:r w:rsidRPr="00451A1D">
          <w:rPr>
            <w:color w:val="0000FF"/>
            <w:u w:val="single"/>
          </w:rPr>
          <w:t>Hepatitis C Virus Transmission at an Outpatient Hemodialysis Unit --- New York, 2001--2008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18. </w:t>
      </w:r>
      <w:hyperlink r:id="rId23" w:history="1">
        <w:r w:rsidRPr="00451A1D">
          <w:rPr>
            <w:color w:val="0000FF"/>
            <w:u w:val="single"/>
          </w:rPr>
          <w:t xml:space="preserve">Malaria --- Great </w:t>
        </w:r>
        <w:proofErr w:type="spellStart"/>
        <w:r w:rsidRPr="00451A1D">
          <w:rPr>
            <w:color w:val="0000FF"/>
            <w:u w:val="single"/>
          </w:rPr>
          <w:t>Exuma</w:t>
        </w:r>
        <w:proofErr w:type="spellEnd"/>
        <w:r w:rsidRPr="00451A1D">
          <w:rPr>
            <w:color w:val="0000FF"/>
            <w:u w:val="single"/>
          </w:rPr>
          <w:t>, Bahamas, May--June 2006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  <w:rPr>
          <w:b/>
          <w:bCs/>
          <w:i/>
          <w:iCs/>
        </w:rPr>
      </w:pPr>
      <w:r w:rsidRPr="00451A1D">
        <w:t xml:space="preserve">19. </w:t>
      </w:r>
      <w:hyperlink r:id="rId24" w:history="1">
        <w:r w:rsidRPr="00451A1D">
          <w:rPr>
            <w:bCs/>
            <w:iCs/>
            <w:color w:val="0000FF"/>
            <w:u w:val="single"/>
          </w:rPr>
          <w:t xml:space="preserve">Primary Amebic </w:t>
        </w:r>
        <w:proofErr w:type="spellStart"/>
        <w:r w:rsidRPr="00451A1D">
          <w:rPr>
            <w:bCs/>
            <w:iCs/>
            <w:color w:val="0000FF"/>
            <w:u w:val="single"/>
          </w:rPr>
          <w:t>Meningoencephalitis</w:t>
        </w:r>
        <w:proofErr w:type="spellEnd"/>
        <w:r w:rsidRPr="00451A1D">
          <w:rPr>
            <w:bCs/>
            <w:iCs/>
            <w:color w:val="0000FF"/>
            <w:u w:val="single"/>
          </w:rPr>
          <w:t xml:space="preserve"> --- Arizona, Florida, and Texas, 2007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20. </w:t>
      </w:r>
      <w:hyperlink r:id="rId25" w:history="1">
        <w:r w:rsidRPr="00451A1D">
          <w:rPr>
            <w:color w:val="0000FF"/>
            <w:u w:val="single"/>
          </w:rPr>
          <w:t>Varicella Outbreak Among Vaccinated Children --- Nebraska, 2004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21. </w:t>
      </w:r>
      <w:hyperlink r:id="rId26" w:history="1">
        <w:r w:rsidR="007D7633" w:rsidRPr="007D7633">
          <w:rPr>
            <w:rStyle w:val="Hyperlink"/>
          </w:rPr>
          <w:t>Mumps Outbr</w:t>
        </w:r>
        <w:r w:rsidR="007D7633" w:rsidRPr="007D7633">
          <w:rPr>
            <w:rStyle w:val="Hyperlink"/>
          </w:rPr>
          <w:t>e</w:t>
        </w:r>
        <w:r w:rsidR="007D7633" w:rsidRPr="007D7633">
          <w:rPr>
            <w:rStyle w:val="Hyperlink"/>
          </w:rPr>
          <w:t xml:space="preserve">ak on a University Campus - </w:t>
        </w:r>
        <w:proofErr w:type="spellStart"/>
        <w:r w:rsidR="007D7633" w:rsidRPr="007D7633">
          <w:rPr>
            <w:rStyle w:val="Hyperlink"/>
          </w:rPr>
          <w:t>Califormia</w:t>
        </w:r>
        <w:proofErr w:type="spellEnd"/>
        <w:r w:rsidR="007D7633" w:rsidRPr="007D7633">
          <w:rPr>
            <w:rStyle w:val="Hyperlink"/>
          </w:rPr>
          <w:t>, 2011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22. </w:t>
      </w:r>
      <w:hyperlink r:id="rId27" w:history="1">
        <w:r w:rsidRPr="00451A1D">
          <w:rPr>
            <w:color w:val="0000FF"/>
            <w:u w:val="single"/>
          </w:rPr>
          <w:t xml:space="preserve">Methicillin-Resistant </w:t>
        </w:r>
        <w:r w:rsidRPr="00451A1D">
          <w:rPr>
            <w:i/>
            <w:iCs/>
            <w:color w:val="0000FF"/>
            <w:u w:val="single"/>
          </w:rPr>
          <w:t xml:space="preserve">Staphylococcus </w:t>
        </w:r>
        <w:proofErr w:type="spellStart"/>
        <w:r w:rsidRPr="00451A1D">
          <w:rPr>
            <w:i/>
            <w:iCs/>
            <w:color w:val="0000FF"/>
            <w:u w:val="single"/>
          </w:rPr>
          <w:t>aureus</w:t>
        </w:r>
        <w:proofErr w:type="spellEnd"/>
        <w:r w:rsidRPr="00451A1D">
          <w:rPr>
            <w:color w:val="0000FF"/>
            <w:u w:val="single"/>
          </w:rPr>
          <w:t xml:space="preserve"> Skin Infections Among Tattoo Recipients --- Ohio, Kentucky, and Vermont, 2004--2005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23. </w:t>
      </w:r>
      <w:hyperlink r:id="rId28" w:history="1">
        <w:r w:rsidRPr="00451A1D">
          <w:rPr>
            <w:bCs/>
            <w:color w:val="0000FF"/>
            <w:spacing w:val="16"/>
            <w:kern w:val="36"/>
            <w:u w:val="single"/>
            <w:lang/>
          </w:rPr>
          <w:t>Gastrointestinal Anthrax after an Animal-Hide Drumming Event --- New Hampshire and Massachusetts, 2009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24. </w:t>
      </w:r>
      <w:hyperlink r:id="rId29" w:history="1">
        <w:r w:rsidRPr="00451A1D">
          <w:rPr>
            <w:color w:val="0000FF"/>
            <w:u w:val="single"/>
          </w:rPr>
          <w:t xml:space="preserve">Outbreak of Cutaneous </w:t>
        </w:r>
        <w:r w:rsidRPr="00451A1D">
          <w:rPr>
            <w:i/>
            <w:iCs/>
            <w:color w:val="0000FF"/>
            <w:u w:val="single"/>
          </w:rPr>
          <w:t>Bacillus cereus</w:t>
        </w:r>
        <w:r w:rsidRPr="00451A1D">
          <w:rPr>
            <w:color w:val="0000FF"/>
            <w:u w:val="single"/>
          </w:rPr>
          <w:t xml:space="preserve"> Infections Among Cadets in a University Military Program --- Georgia, August 2004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</w:pPr>
      <w:r w:rsidRPr="00451A1D">
        <w:t xml:space="preserve">25. </w:t>
      </w:r>
      <w:hyperlink r:id="rId30" w:history="1">
        <w:r w:rsidRPr="00451A1D">
          <w:rPr>
            <w:color w:val="0000FF"/>
            <w:u w:val="single"/>
          </w:rPr>
          <w:t xml:space="preserve">Severe </w:t>
        </w:r>
        <w:r w:rsidRPr="00451A1D">
          <w:rPr>
            <w:i/>
            <w:iCs/>
            <w:color w:val="0000FF"/>
            <w:u w:val="single"/>
          </w:rPr>
          <w:t xml:space="preserve">Clostridium </w:t>
        </w:r>
        <w:proofErr w:type="spellStart"/>
        <w:r w:rsidRPr="00451A1D">
          <w:rPr>
            <w:i/>
            <w:iCs/>
            <w:color w:val="0000FF"/>
            <w:u w:val="single"/>
          </w:rPr>
          <w:t>difficile</w:t>
        </w:r>
        <w:proofErr w:type="spellEnd"/>
        <w:r w:rsidRPr="00451A1D">
          <w:rPr>
            <w:color w:val="0000FF"/>
            <w:u w:val="single"/>
          </w:rPr>
          <w:t>--Associated Disease in Populations Previously at Low Risk --- Four States, 2005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  <w:rPr>
          <w:bCs/>
          <w:i/>
          <w:iCs/>
          <w:lang/>
        </w:rPr>
      </w:pPr>
      <w:r w:rsidRPr="00451A1D">
        <w:t xml:space="preserve">26. </w:t>
      </w:r>
      <w:hyperlink r:id="rId31" w:history="1">
        <w:r w:rsidRPr="00451A1D">
          <w:rPr>
            <w:bCs/>
            <w:i/>
            <w:iCs/>
            <w:color w:val="0000FF"/>
            <w:u w:val="single"/>
            <w:lang/>
          </w:rPr>
          <w:t xml:space="preserve">Pseudomonas aeruginosa </w:t>
        </w:r>
        <w:r w:rsidRPr="00451A1D">
          <w:rPr>
            <w:bCs/>
            <w:iCs/>
            <w:color w:val="0000FF"/>
            <w:u w:val="single"/>
            <w:lang/>
          </w:rPr>
          <w:t>Respiratory Tract Infections Associated with Contaminated Ultrasound Gel Used for Transesophageal Echocardiography — Michigan, December 2011–January 2012</w:t>
        </w:r>
      </w:hyperlink>
    </w:p>
    <w:p w:rsidR="00451A1D" w:rsidRPr="00451A1D" w:rsidRDefault="00451A1D" w:rsidP="00451A1D">
      <w:pPr>
        <w:ind w:left="360"/>
        <w:rPr>
          <w:iCs/>
        </w:rPr>
      </w:pPr>
    </w:p>
    <w:p w:rsidR="00451A1D" w:rsidRPr="00451A1D" w:rsidRDefault="00451A1D" w:rsidP="00451A1D">
      <w:pPr>
        <w:ind w:left="360"/>
      </w:pPr>
      <w:r w:rsidRPr="00451A1D">
        <w:rPr>
          <w:iCs/>
        </w:rPr>
        <w:t xml:space="preserve">27.  </w:t>
      </w:r>
      <w:hyperlink r:id="rId32" w:history="1">
        <w:r w:rsidRPr="00451A1D">
          <w:rPr>
            <w:color w:val="0000FF"/>
            <w:u w:val="single"/>
          </w:rPr>
          <w:t xml:space="preserve">Outbreak of Shiga Toxin--Producing </w:t>
        </w:r>
        <w:r w:rsidRPr="00451A1D">
          <w:rPr>
            <w:i/>
            <w:iCs/>
            <w:color w:val="0000FF"/>
            <w:u w:val="single"/>
          </w:rPr>
          <w:t>Escherichia coli</w:t>
        </w:r>
        <w:r w:rsidRPr="00451A1D">
          <w:rPr>
            <w:color w:val="0000FF"/>
            <w:u w:val="single"/>
          </w:rPr>
          <w:t xml:space="preserve"> O157 Infection Associated with a Day Camp Petting Zoo --- Pinellas County, Florida, May--June 2007</w:t>
        </w:r>
      </w:hyperlink>
    </w:p>
    <w:p w:rsidR="00451A1D" w:rsidRPr="00451A1D" w:rsidRDefault="00451A1D" w:rsidP="00451A1D">
      <w:pPr>
        <w:ind w:left="360"/>
      </w:pPr>
    </w:p>
    <w:p w:rsidR="00451A1D" w:rsidRPr="00451A1D" w:rsidRDefault="00451A1D" w:rsidP="00451A1D">
      <w:pPr>
        <w:ind w:left="360"/>
        <w:rPr>
          <w:iCs/>
        </w:rPr>
      </w:pPr>
      <w:r w:rsidRPr="00451A1D">
        <w:t xml:space="preserve">28.  </w:t>
      </w:r>
      <w:hyperlink r:id="rId33" w:history="1">
        <w:r w:rsidRPr="00451A1D">
          <w:rPr>
            <w:i/>
            <w:iCs/>
            <w:color w:val="0000FF"/>
            <w:u w:val="single"/>
          </w:rPr>
          <w:t xml:space="preserve">Clostridium </w:t>
        </w:r>
        <w:proofErr w:type="spellStart"/>
        <w:r w:rsidRPr="00451A1D">
          <w:rPr>
            <w:i/>
            <w:iCs/>
            <w:color w:val="0000FF"/>
            <w:u w:val="single"/>
          </w:rPr>
          <w:t>perfringens</w:t>
        </w:r>
        <w:proofErr w:type="spellEnd"/>
        <w:r w:rsidRPr="00451A1D">
          <w:rPr>
            <w:color w:val="0000FF"/>
            <w:u w:val="single"/>
          </w:rPr>
          <w:t xml:space="preserve"> Infection Among Inmates at a County Jail --- Wisconsin, August 2008</w:t>
        </w:r>
      </w:hyperlink>
    </w:p>
    <w:p w:rsidR="00E75F96" w:rsidRDefault="00E75F96" w:rsidP="00320CB5">
      <w:pPr>
        <w:ind w:left="360"/>
        <w:rPr>
          <w:iCs/>
        </w:rPr>
      </w:pPr>
    </w:p>
    <w:sectPr w:rsidR="00E75F96" w:rsidSect="00A13BE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A2E"/>
    <w:multiLevelType w:val="hybridMultilevel"/>
    <w:tmpl w:val="7FB25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B673F2"/>
    <w:multiLevelType w:val="hybridMultilevel"/>
    <w:tmpl w:val="621EB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701"/>
  <w:doNotTrackMoves/>
  <w:defaultTabStop w:val="720"/>
  <w:characterSpacingControl w:val="doNotCompress"/>
  <w:compat/>
  <w:rsids>
    <w:rsidRoot w:val="008B528A"/>
    <w:rsid w:val="000551D9"/>
    <w:rsid w:val="0007291D"/>
    <w:rsid w:val="000755F2"/>
    <w:rsid w:val="00177120"/>
    <w:rsid w:val="00192749"/>
    <w:rsid w:val="001C729A"/>
    <w:rsid w:val="002311F5"/>
    <w:rsid w:val="00246F87"/>
    <w:rsid w:val="002A1566"/>
    <w:rsid w:val="002A1F8C"/>
    <w:rsid w:val="002A4C57"/>
    <w:rsid w:val="002D5D43"/>
    <w:rsid w:val="00314D8C"/>
    <w:rsid w:val="00320CB5"/>
    <w:rsid w:val="003370A1"/>
    <w:rsid w:val="00354645"/>
    <w:rsid w:val="00377563"/>
    <w:rsid w:val="003F40FC"/>
    <w:rsid w:val="00451A1D"/>
    <w:rsid w:val="004B3890"/>
    <w:rsid w:val="00543100"/>
    <w:rsid w:val="00545595"/>
    <w:rsid w:val="00711AD3"/>
    <w:rsid w:val="00724910"/>
    <w:rsid w:val="0076231F"/>
    <w:rsid w:val="00772411"/>
    <w:rsid w:val="007A28B5"/>
    <w:rsid w:val="007A74A5"/>
    <w:rsid w:val="007D7633"/>
    <w:rsid w:val="008001B0"/>
    <w:rsid w:val="00866436"/>
    <w:rsid w:val="008959C4"/>
    <w:rsid w:val="008A09C2"/>
    <w:rsid w:val="008B528A"/>
    <w:rsid w:val="008E15D9"/>
    <w:rsid w:val="00923A39"/>
    <w:rsid w:val="00964306"/>
    <w:rsid w:val="009B33CD"/>
    <w:rsid w:val="009E5759"/>
    <w:rsid w:val="009E7D1B"/>
    <w:rsid w:val="00A13BE0"/>
    <w:rsid w:val="00A35B6A"/>
    <w:rsid w:val="00A832B0"/>
    <w:rsid w:val="00A8500D"/>
    <w:rsid w:val="00BB257B"/>
    <w:rsid w:val="00C3316F"/>
    <w:rsid w:val="00C53394"/>
    <w:rsid w:val="00CE5F76"/>
    <w:rsid w:val="00CE6DDC"/>
    <w:rsid w:val="00CF7390"/>
    <w:rsid w:val="00D764F9"/>
    <w:rsid w:val="00D96D15"/>
    <w:rsid w:val="00DC1B84"/>
    <w:rsid w:val="00E014C2"/>
    <w:rsid w:val="00E20BE0"/>
    <w:rsid w:val="00E75F96"/>
    <w:rsid w:val="00E8626B"/>
    <w:rsid w:val="00F6523F"/>
    <w:rsid w:val="00FC024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D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B528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B528A"/>
    <w:rPr>
      <w:rFonts w:cs="Times New Roman"/>
      <w:color w:val="800080"/>
      <w:u w:val="single"/>
    </w:rPr>
  </w:style>
  <w:style w:type="character" w:customStyle="1" w:styleId="headblack1">
    <w:name w:val="headblack1"/>
    <w:basedOn w:val="DefaultParagraphFont"/>
    <w:rsid w:val="00DC1B84"/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96D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D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528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B528A"/>
    <w:rPr>
      <w:rFonts w:cs="Times New Roman"/>
      <w:color w:val="800080"/>
      <w:u w:val="single"/>
    </w:rPr>
  </w:style>
  <w:style w:type="character" w:customStyle="1" w:styleId="headblack1">
    <w:name w:val="headblack1"/>
    <w:basedOn w:val="DefaultParagraphFont"/>
    <w:rsid w:val="00DC1B84"/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96D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58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100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6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849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5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99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706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92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6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451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49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312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2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cdc.gov/mmwr/preview/mmwrhtml/mm5850a3.htm" TargetMode="External"/><Relationship Id="rId21" Type="http://schemas.openxmlformats.org/officeDocument/2006/relationships/hyperlink" Target="http://www.cdc.gov/mmwr/preview/mmwrhtml/mm6045a3.htm?s_cid=mm6045a3_w" TargetMode="External"/><Relationship Id="rId22" Type="http://schemas.openxmlformats.org/officeDocument/2006/relationships/hyperlink" Target="http://cdc.gov/mmwr/preview/mmwrhtml/mm5808a2.htm" TargetMode="External"/><Relationship Id="rId23" Type="http://schemas.openxmlformats.org/officeDocument/2006/relationships/hyperlink" Target="http://cdc.gov/mmwr/preview/mmwrhtml/mm5537a1.htm" TargetMode="External"/><Relationship Id="rId24" Type="http://schemas.openxmlformats.org/officeDocument/2006/relationships/hyperlink" Target="http://www.cdc.gov/mmwr/preview/mmwrhtml/mm5721a1.htm?s_cid=mm5721a1_e" TargetMode="External"/><Relationship Id="rId25" Type="http://schemas.openxmlformats.org/officeDocument/2006/relationships/hyperlink" Target="http://cdc.gov/mmwr/preview/mmwrhtml/mm5527a3.htm" TargetMode="External"/><Relationship Id="rId26" Type="http://schemas.openxmlformats.org/officeDocument/2006/relationships/hyperlink" Target="http://www.cdc.gov/mmwr/preview/mmwrhtml/mm6148a2.htm?s_cid=mm6148a2_w" TargetMode="External"/><Relationship Id="rId27" Type="http://schemas.openxmlformats.org/officeDocument/2006/relationships/hyperlink" Target="http://cdc.gov/mmwr/preview/mmwrhtml/mm5524a3.htm" TargetMode="External"/><Relationship Id="rId28" Type="http://schemas.openxmlformats.org/officeDocument/2006/relationships/hyperlink" Target="http://www.cdc.gov/mmwr/preview/mmwrhtml/mm5928a3.htm?s_cid=mm5928a3_w" TargetMode="External"/><Relationship Id="rId29" Type="http://schemas.openxmlformats.org/officeDocument/2006/relationships/hyperlink" Target="http://cdc.gov/mmwr/preview/mmwrhtml/mm5448a3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cdc.gov/mmwr/preview/mmwrhtml/mm5447a1.htm" TargetMode="External"/><Relationship Id="rId31" Type="http://schemas.openxmlformats.org/officeDocument/2006/relationships/hyperlink" Target="http://www.cdc.gov/mmwr/preview/mmwrhtml/mm6115a3.htm?s_cid=mm6115a3_w" TargetMode="External"/><Relationship Id="rId32" Type="http://schemas.openxmlformats.org/officeDocument/2006/relationships/hyperlink" Target="http://www.cdc.gov/mmwr/preview/mmwrhtml/mm5816a3.htm" TargetMode="External"/><Relationship Id="rId9" Type="http://schemas.openxmlformats.org/officeDocument/2006/relationships/hyperlink" Target="http://cdc.gov/mmwr/preview/mmwrhtml/mm5651a1.htm" TargetMode="External"/><Relationship Id="rId6" Type="http://schemas.openxmlformats.org/officeDocument/2006/relationships/hyperlink" Target="http://cdc.gov/mmwr/preview/mmwrhtml/mm5713a1.htm" TargetMode="External"/><Relationship Id="rId7" Type="http://schemas.openxmlformats.org/officeDocument/2006/relationships/hyperlink" Target="http://cdc.gov/mmwr/preview/mmwrhtml/mm5919a1.htm" TargetMode="External"/><Relationship Id="rId8" Type="http://schemas.openxmlformats.org/officeDocument/2006/relationships/hyperlink" Target="http://cdc.gov/mmwr/preview/mmwrhtml/mm5703a3.htm" TargetMode="External"/><Relationship Id="rId33" Type="http://schemas.openxmlformats.org/officeDocument/2006/relationships/hyperlink" Target="http://cdc.gov/mmwr/preview/mmwrhtml/mm5806a2.htm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hyperlink" Target="http://cdc.gov/mmwr/preview/mmwrhtml/mm5651a2.htm" TargetMode="External"/><Relationship Id="rId11" Type="http://schemas.openxmlformats.org/officeDocument/2006/relationships/hyperlink" Target="http://cdc.gov/mmwr/preview/mmwrhtml/mm5649a2.htm" TargetMode="External"/><Relationship Id="rId12" Type="http://schemas.openxmlformats.org/officeDocument/2006/relationships/hyperlink" Target="http://cdc.gov/mmwr/preview/mmwrhtml/mm5903a1.htm" TargetMode="External"/><Relationship Id="rId13" Type="http://schemas.openxmlformats.org/officeDocument/2006/relationships/hyperlink" Target="http://www.cdc.gov/mmwr/preview/mmwrhtml/mm6113a1.htm?s_cid=mm6113a1_w" TargetMode="External"/><Relationship Id="rId14" Type="http://schemas.openxmlformats.org/officeDocument/2006/relationships/hyperlink" Target="http://cdc.gov/mmwr/preview/mmwrhtml/mm5822a2.htm" TargetMode="External"/><Relationship Id="rId15" Type="http://schemas.openxmlformats.org/officeDocument/2006/relationships/hyperlink" Target="http://cdc.gov/mmwr/preview/mmwrhtml/mm5644a3.htm" TargetMode="External"/><Relationship Id="rId16" Type="http://schemas.openxmlformats.org/officeDocument/2006/relationships/hyperlink" Target="http://cdc.gov/mmwr/preview/mmwrhtml/mm5630a4.htm" TargetMode="External"/><Relationship Id="rId17" Type="http://schemas.openxmlformats.org/officeDocument/2006/relationships/hyperlink" Target="http://cdc.gov/mmwr/preview/mmwrhtml/mm5626a3.htm" TargetMode="External"/><Relationship Id="rId18" Type="http://schemas.openxmlformats.org/officeDocument/2006/relationships/hyperlink" Target="http://cdc.gov/mmwr/preview/mmwrhtml/mm5614a1.htm" TargetMode="External"/><Relationship Id="rId19" Type="http://schemas.openxmlformats.org/officeDocument/2006/relationships/hyperlink" Target="http://www.cdc.gov/mmwr/preview/mmwrhtml/mm6102a2.htm?s_cid=mm6102a2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99B8-889E-A44E-89BE-8A703332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4235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Valencia Community College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mlocascio</dc:creator>
  <cp:lastModifiedBy>MARC LOCASCIO</cp:lastModifiedBy>
  <cp:revision>2</cp:revision>
  <dcterms:created xsi:type="dcterms:W3CDTF">2013-08-12T17:48:00Z</dcterms:created>
  <dcterms:modified xsi:type="dcterms:W3CDTF">2013-08-12T17:48:00Z</dcterms:modified>
</cp:coreProperties>
</file>